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DEA" w:rsidRDefault="00CC1DEA" w:rsidP="00CC1DEA">
      <w:pPr>
        <w:spacing w:line="1300" w:lineRule="exact"/>
        <w:ind w:rightChars="-91" w:right="-191"/>
        <w:jc w:val="center"/>
        <w:rPr>
          <w:rFonts w:ascii="Times New Roman" w:eastAsia="方正小标宋简体" w:hAnsi="Times New Roman"/>
          <w:bCs/>
          <w:color w:val="FF0000"/>
          <w:spacing w:val="20"/>
          <w:w w:val="72"/>
          <w:sz w:val="72"/>
          <w:szCs w:val="72"/>
        </w:rPr>
      </w:pPr>
      <w:bookmarkStart w:id="0" w:name="_GoBack"/>
      <w:bookmarkEnd w:id="0"/>
      <w:r>
        <w:rPr>
          <w:rFonts w:ascii="Times New Roman" w:eastAsia="方正小标宋简体" w:hAnsi="Times New Roman" w:hint="eastAsia"/>
          <w:bCs/>
          <w:color w:val="FF0000"/>
          <w:spacing w:val="20"/>
          <w:w w:val="72"/>
          <w:sz w:val="72"/>
          <w:szCs w:val="72"/>
        </w:rPr>
        <w:t>倍</w:t>
      </w:r>
      <w:proofErr w:type="gramStart"/>
      <w:r>
        <w:rPr>
          <w:rFonts w:ascii="Times New Roman" w:eastAsia="方正小标宋简体" w:hAnsi="Times New Roman" w:hint="eastAsia"/>
          <w:bCs/>
          <w:color w:val="FF0000"/>
          <w:spacing w:val="20"/>
          <w:w w:val="72"/>
          <w:sz w:val="72"/>
          <w:szCs w:val="72"/>
        </w:rPr>
        <w:t>特</w:t>
      </w:r>
      <w:proofErr w:type="gramEnd"/>
      <w:r>
        <w:rPr>
          <w:rFonts w:ascii="Times New Roman" w:eastAsia="方正小标宋简体" w:hAnsi="Times New Roman" w:hint="eastAsia"/>
          <w:bCs/>
          <w:color w:val="FF0000"/>
          <w:spacing w:val="20"/>
          <w:w w:val="72"/>
          <w:sz w:val="72"/>
          <w:szCs w:val="72"/>
        </w:rPr>
        <w:t>期货</w:t>
      </w:r>
      <w:r>
        <w:rPr>
          <w:rFonts w:ascii="Times New Roman" w:eastAsia="方正小标宋简体" w:hAnsi="Times New Roman"/>
          <w:bCs/>
          <w:color w:val="FF0000"/>
          <w:spacing w:val="20"/>
          <w:w w:val="72"/>
          <w:sz w:val="72"/>
          <w:szCs w:val="72"/>
        </w:rPr>
        <w:t>“</w:t>
      </w:r>
      <w:r>
        <w:rPr>
          <w:rFonts w:ascii="Times New Roman" w:eastAsia="方正小标宋简体" w:hAnsi="Times New Roman"/>
          <w:bCs/>
          <w:color w:val="FF0000"/>
          <w:spacing w:val="20"/>
          <w:w w:val="72"/>
          <w:sz w:val="72"/>
          <w:szCs w:val="72"/>
        </w:rPr>
        <w:t>两学一做</w:t>
      </w:r>
      <w:r>
        <w:rPr>
          <w:rFonts w:ascii="Times New Roman" w:eastAsia="方正小标宋简体" w:hAnsi="Times New Roman"/>
          <w:bCs/>
          <w:color w:val="FF0000"/>
          <w:spacing w:val="20"/>
          <w:w w:val="72"/>
          <w:sz w:val="72"/>
          <w:szCs w:val="72"/>
        </w:rPr>
        <w:t>”</w:t>
      </w:r>
      <w:r>
        <w:rPr>
          <w:rFonts w:ascii="Times New Roman" w:eastAsia="方正小标宋简体" w:hAnsi="Times New Roman"/>
          <w:bCs/>
          <w:color w:val="FF0000"/>
          <w:spacing w:val="20"/>
          <w:w w:val="72"/>
          <w:sz w:val="72"/>
          <w:szCs w:val="72"/>
        </w:rPr>
        <w:t>学习教育</w:t>
      </w:r>
    </w:p>
    <w:p w:rsidR="00CC1DEA" w:rsidRDefault="00CC1DEA" w:rsidP="00CC1DEA">
      <w:pPr>
        <w:spacing w:line="400" w:lineRule="exact"/>
        <w:ind w:rightChars="-91" w:right="-191"/>
        <w:jc w:val="center"/>
        <w:rPr>
          <w:rFonts w:ascii="Times New Roman" w:eastAsia="方正小标宋简体" w:hAnsi="Times New Roman"/>
          <w:bCs/>
          <w:color w:val="FFFFFF"/>
          <w:w w:val="66"/>
          <w:sz w:val="96"/>
          <w:szCs w:val="96"/>
        </w:rPr>
      </w:pPr>
    </w:p>
    <w:p w:rsidR="00CC1DEA" w:rsidRDefault="00CC1DEA" w:rsidP="00CC1DEA">
      <w:pPr>
        <w:spacing w:line="1700" w:lineRule="exact"/>
        <w:ind w:rightChars="-91" w:right="-191"/>
        <w:jc w:val="center"/>
        <w:rPr>
          <w:rFonts w:ascii="Times New Roman" w:eastAsia="方正魏碑简体" w:hAnsi="Times New Roman"/>
          <w:bCs/>
          <w:color w:val="FF0000"/>
          <w:spacing w:val="50"/>
          <w:sz w:val="132"/>
          <w:szCs w:val="132"/>
        </w:rPr>
      </w:pPr>
      <w:r>
        <w:rPr>
          <w:rFonts w:ascii="Times New Roman" w:eastAsia="方正魏碑简体" w:hAnsi="Times New Roman"/>
          <w:bCs/>
          <w:color w:val="FF0000"/>
          <w:spacing w:val="50"/>
          <w:sz w:val="132"/>
          <w:szCs w:val="132"/>
        </w:rPr>
        <w:t>工作简报</w:t>
      </w:r>
    </w:p>
    <w:p w:rsidR="00CC1DEA" w:rsidRDefault="00CC1DEA" w:rsidP="00CC1DEA">
      <w:pPr>
        <w:spacing w:line="200" w:lineRule="exact"/>
        <w:ind w:rightChars="-91" w:right="-191"/>
        <w:rPr>
          <w:rFonts w:ascii="Times New Roman" w:eastAsia="黑体" w:hAnsi="Times New Roman"/>
          <w:bCs/>
          <w:sz w:val="34"/>
          <w:szCs w:val="34"/>
        </w:rPr>
      </w:pPr>
    </w:p>
    <w:p w:rsidR="00CC1DEA" w:rsidRDefault="00CC1DEA" w:rsidP="00CC1DEA">
      <w:pPr>
        <w:spacing w:line="400" w:lineRule="exact"/>
        <w:ind w:rightChars="-91" w:right="-191"/>
        <w:rPr>
          <w:rFonts w:ascii="Times New Roman" w:eastAsia="楷体_GB2312" w:hAnsi="Times New Roman"/>
          <w:bCs/>
          <w:sz w:val="32"/>
        </w:rPr>
      </w:pP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5529"/>
        <w:gridCol w:w="3271"/>
      </w:tblGrid>
      <w:tr w:rsidR="00CC1DEA" w:rsidTr="005D44C9">
        <w:trPr>
          <w:trHeight w:val="975"/>
        </w:trPr>
        <w:tc>
          <w:tcPr>
            <w:tcW w:w="8800" w:type="dxa"/>
            <w:gridSpan w:val="2"/>
            <w:vAlign w:val="bottom"/>
          </w:tcPr>
          <w:p w:rsidR="00CC1DEA" w:rsidRDefault="00CC1DEA" w:rsidP="005D44C9">
            <w:pPr>
              <w:widowControl/>
              <w:spacing w:before="100" w:beforeAutospacing="1" w:after="100" w:afterAutospacing="1" w:line="400" w:lineRule="exact"/>
              <w:ind w:rightChars="-91" w:right="-191"/>
              <w:jc w:val="center"/>
              <w:rPr>
                <w:rFonts w:ascii="方正黑体简体" w:eastAsia="方正黑体简体" w:hAnsi="方正黑体简体" w:cs="方正黑体简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32"/>
                <w:szCs w:val="32"/>
              </w:rPr>
              <w:t>2019年 第</w:t>
            </w:r>
            <w:r w:rsidR="00DD14D2"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32"/>
                <w:szCs w:val="32"/>
              </w:rPr>
              <w:t>5</w:t>
            </w:r>
            <w:r w:rsidR="00D925B5"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b/>
                <w:color w:val="000000"/>
                <w:kern w:val="0"/>
                <w:sz w:val="32"/>
                <w:szCs w:val="32"/>
              </w:rPr>
              <w:t>期</w:t>
            </w:r>
          </w:p>
          <w:p w:rsidR="00CC1DEA" w:rsidRDefault="00CC1DEA" w:rsidP="005D44C9">
            <w:pPr>
              <w:widowControl/>
              <w:wordWrap w:val="0"/>
              <w:spacing w:before="100" w:beforeAutospacing="1" w:after="100" w:afterAutospacing="1" w:line="400" w:lineRule="exact"/>
              <w:ind w:rightChars="-91" w:right="-191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CC1DEA" w:rsidTr="005D44C9">
        <w:trPr>
          <w:trHeight w:val="340"/>
        </w:trPr>
        <w:tc>
          <w:tcPr>
            <w:tcW w:w="5529" w:type="dxa"/>
          </w:tcPr>
          <w:p w:rsidR="00CC1DEA" w:rsidRDefault="00CC1DEA" w:rsidP="005D44C9">
            <w:pPr>
              <w:widowControl/>
              <w:spacing w:before="100" w:beforeAutospacing="1" w:after="100" w:afterAutospacing="1" w:line="400" w:lineRule="exact"/>
              <w:ind w:rightChars="-91" w:right="-191"/>
              <w:rPr>
                <w:rFonts w:ascii="Times New Roman" w:eastAsia="方正黑体简体" w:hAnsi="Times New Roman"/>
                <w:bCs/>
                <w:color w:val="000000"/>
                <w:spacing w:val="-20"/>
                <w:kern w:val="0"/>
                <w:sz w:val="30"/>
                <w:szCs w:val="30"/>
              </w:rPr>
            </w:pPr>
            <w:r>
              <w:rPr>
                <w:rFonts w:ascii="Times New Roman" w:eastAsia="方正黑体简体" w:hAnsi="Times New Roman" w:hint="eastAsia"/>
                <w:bCs/>
                <w:color w:val="000000"/>
                <w:spacing w:val="15"/>
                <w:kern w:val="0"/>
                <w:sz w:val="28"/>
                <w:szCs w:val="30"/>
              </w:rPr>
              <w:t>倍</w:t>
            </w:r>
            <w:proofErr w:type="gramStart"/>
            <w:r>
              <w:rPr>
                <w:rFonts w:ascii="Times New Roman" w:eastAsia="方正黑体简体" w:hAnsi="Times New Roman" w:hint="eastAsia"/>
                <w:bCs/>
                <w:color w:val="000000"/>
                <w:spacing w:val="15"/>
                <w:kern w:val="0"/>
                <w:sz w:val="28"/>
                <w:szCs w:val="30"/>
              </w:rPr>
              <w:t>特</w:t>
            </w:r>
            <w:proofErr w:type="gramEnd"/>
            <w:r>
              <w:rPr>
                <w:rFonts w:ascii="Times New Roman" w:eastAsia="方正黑体简体" w:hAnsi="Times New Roman" w:hint="eastAsia"/>
                <w:bCs/>
                <w:color w:val="000000"/>
                <w:spacing w:val="15"/>
                <w:kern w:val="0"/>
                <w:sz w:val="28"/>
                <w:szCs w:val="30"/>
              </w:rPr>
              <w:t>期货</w:t>
            </w:r>
            <w:r>
              <w:rPr>
                <w:rFonts w:ascii="Times New Roman" w:eastAsia="方正黑体简体" w:hAnsi="Times New Roman"/>
                <w:bCs/>
                <w:color w:val="000000"/>
                <w:spacing w:val="15"/>
                <w:kern w:val="0"/>
                <w:sz w:val="28"/>
                <w:szCs w:val="30"/>
              </w:rPr>
              <w:t>“</w:t>
            </w:r>
            <w:r>
              <w:rPr>
                <w:rFonts w:ascii="Times New Roman" w:eastAsia="方正黑体简体" w:hAnsi="Times New Roman"/>
                <w:bCs/>
                <w:color w:val="000000"/>
                <w:spacing w:val="15"/>
                <w:kern w:val="0"/>
                <w:sz w:val="28"/>
                <w:szCs w:val="30"/>
              </w:rPr>
              <w:t>两学一做</w:t>
            </w:r>
            <w:r>
              <w:rPr>
                <w:rFonts w:ascii="Times New Roman" w:eastAsia="方正黑体简体" w:hAnsi="Times New Roman"/>
                <w:bCs/>
                <w:color w:val="000000"/>
                <w:spacing w:val="15"/>
                <w:kern w:val="0"/>
                <w:sz w:val="28"/>
                <w:szCs w:val="30"/>
              </w:rPr>
              <w:t>”</w:t>
            </w:r>
            <w:r>
              <w:rPr>
                <w:rFonts w:ascii="Times New Roman" w:eastAsia="方正黑体简体" w:hAnsi="Times New Roman"/>
                <w:bCs/>
                <w:color w:val="000000"/>
                <w:spacing w:val="15"/>
                <w:kern w:val="0"/>
                <w:sz w:val="28"/>
                <w:szCs w:val="30"/>
              </w:rPr>
              <w:t>学习教育小</w:t>
            </w:r>
            <w:r>
              <w:rPr>
                <w:rFonts w:ascii="Times New Roman" w:eastAsia="方正黑体简体" w:hAnsi="Times New Roman"/>
                <w:bCs/>
                <w:color w:val="000000"/>
                <w:spacing w:val="-90"/>
                <w:kern w:val="0"/>
                <w:sz w:val="28"/>
                <w:szCs w:val="30"/>
              </w:rPr>
              <w:t>组</w:t>
            </w:r>
          </w:p>
        </w:tc>
        <w:tc>
          <w:tcPr>
            <w:tcW w:w="3271" w:type="dxa"/>
          </w:tcPr>
          <w:p w:rsidR="00CC1DEA" w:rsidRDefault="00CC1DEA" w:rsidP="005D44C9">
            <w:pPr>
              <w:widowControl/>
              <w:wordWrap w:val="0"/>
              <w:spacing w:before="100" w:beforeAutospacing="1" w:after="100" w:afterAutospacing="1" w:line="400" w:lineRule="exact"/>
              <w:ind w:rightChars="-91" w:right="-191"/>
              <w:jc w:val="center"/>
              <w:rPr>
                <w:rFonts w:ascii="Times New Roman" w:eastAsia="方正黑体简体" w:hAnsi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bCs/>
                <w:color w:val="000000"/>
                <w:kern w:val="0"/>
                <w:sz w:val="30"/>
                <w:szCs w:val="30"/>
              </w:rPr>
              <w:t>201</w:t>
            </w:r>
            <w:r>
              <w:rPr>
                <w:rFonts w:ascii="Times New Roman" w:eastAsia="方正黑体简体" w:hAnsi="Times New Roman" w:hint="eastAsia"/>
                <w:bCs/>
                <w:color w:val="000000"/>
                <w:kern w:val="0"/>
                <w:sz w:val="30"/>
                <w:szCs w:val="30"/>
              </w:rPr>
              <w:t>9</w:t>
            </w:r>
            <w:r>
              <w:rPr>
                <w:rFonts w:ascii="Times New Roman" w:eastAsia="方正黑体简体" w:hAnsi="Times New Roman"/>
                <w:bCs/>
                <w:color w:val="000000"/>
                <w:kern w:val="0"/>
                <w:sz w:val="30"/>
                <w:szCs w:val="30"/>
              </w:rPr>
              <w:t>年</w:t>
            </w:r>
            <w:r w:rsidR="00D925B5">
              <w:rPr>
                <w:rFonts w:ascii="Times New Roman" w:eastAsia="方正黑体简体" w:hAnsi="Times New Roman"/>
                <w:bCs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方正黑体简体" w:hAnsi="Times New Roman"/>
                <w:bCs/>
                <w:color w:val="000000"/>
                <w:kern w:val="0"/>
                <w:sz w:val="30"/>
                <w:szCs w:val="30"/>
              </w:rPr>
              <w:t>月</w:t>
            </w:r>
            <w:r w:rsidR="00D925B5">
              <w:rPr>
                <w:rFonts w:ascii="Times New Roman" w:eastAsia="方正黑体简体" w:hAnsi="Times New Roman"/>
                <w:bCs/>
                <w:color w:val="000000"/>
                <w:kern w:val="0"/>
                <w:sz w:val="30"/>
                <w:szCs w:val="30"/>
              </w:rPr>
              <w:t>19</w:t>
            </w:r>
            <w:r>
              <w:rPr>
                <w:rFonts w:ascii="Times New Roman" w:eastAsia="方正黑体简体" w:hAnsi="Times New Roman"/>
                <w:bCs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CC1DEA" w:rsidRDefault="00E47649" w:rsidP="00CC1DEA">
      <w:pPr>
        <w:widowControl/>
        <w:spacing w:line="440" w:lineRule="exact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pict>
          <v:line id="_x0000_s1026" style="position:absolute;left:0;text-align:left;flip:x;z-index:251660288;mso-position-horizontal-relative:text;mso-position-vertical-relative:text" from="-3.9pt,2pt" to="438.3pt,2pt" strokecolor="red" strokeweight="2pt"/>
        </w:pict>
      </w:r>
    </w:p>
    <w:p w:rsidR="00CC1DEA" w:rsidRDefault="00CC1DEA" w:rsidP="00CC1DE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抓党建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促脱贫</w:t>
      </w:r>
    </w:p>
    <w:p w:rsidR="00D925B5" w:rsidRDefault="00CC1DEA" w:rsidP="00D925B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倍</w:t>
      </w:r>
      <w:proofErr w:type="gramStart"/>
      <w:r>
        <w:rPr>
          <w:rFonts w:hint="eastAsia"/>
          <w:b/>
          <w:bCs/>
          <w:sz w:val="32"/>
        </w:rPr>
        <w:t>特</w:t>
      </w:r>
      <w:proofErr w:type="gramEnd"/>
      <w:r>
        <w:rPr>
          <w:rFonts w:hint="eastAsia"/>
          <w:b/>
          <w:bCs/>
          <w:sz w:val="32"/>
        </w:rPr>
        <w:t>期货有限公司</w:t>
      </w:r>
      <w:r w:rsidR="00D925B5">
        <w:rPr>
          <w:rFonts w:hint="eastAsia"/>
          <w:b/>
          <w:bCs/>
          <w:sz w:val="32"/>
        </w:rPr>
        <w:t>绵阳党小组走进广元朝天区</w:t>
      </w:r>
    </w:p>
    <w:p w:rsidR="00CC1DEA" w:rsidRDefault="00D925B5" w:rsidP="00D925B5"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/>
          <w:b/>
          <w:bCs/>
          <w:sz w:val="32"/>
        </w:rPr>
        <w:t>力</w:t>
      </w:r>
      <w:proofErr w:type="gramStart"/>
      <w:r>
        <w:rPr>
          <w:rFonts w:hint="eastAsia"/>
          <w:b/>
          <w:bCs/>
          <w:sz w:val="32"/>
        </w:rPr>
        <w:t>践</w:t>
      </w:r>
      <w:proofErr w:type="gramEnd"/>
      <w:r>
        <w:rPr>
          <w:rFonts w:hint="eastAsia"/>
          <w:b/>
          <w:bCs/>
          <w:sz w:val="32"/>
        </w:rPr>
        <w:t>金融服务实体经济</w:t>
      </w:r>
    </w:p>
    <w:p w:rsidR="00CC1DEA" w:rsidRDefault="00CC1DEA" w:rsidP="00CC1DEA">
      <w:pPr>
        <w:spacing w:line="432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113CE8" w:rsidRDefault="00DD14D2" w:rsidP="00DD14D2">
      <w:pPr>
        <w:ind w:firstLine="5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倍</w:t>
      </w:r>
      <w:proofErr w:type="gramStart"/>
      <w:r>
        <w:rPr>
          <w:rFonts w:ascii="宋体" w:hAnsi="宋体" w:hint="eastAsia"/>
          <w:sz w:val="28"/>
        </w:rPr>
        <w:t>特</w:t>
      </w:r>
      <w:proofErr w:type="gramEnd"/>
      <w:r>
        <w:rPr>
          <w:rFonts w:ascii="宋体" w:hAnsi="宋体" w:hint="eastAsia"/>
          <w:sz w:val="28"/>
        </w:rPr>
        <w:t>期货绵阳营业部多年以来以实际行动</w:t>
      </w:r>
      <w:proofErr w:type="gramStart"/>
      <w:r>
        <w:rPr>
          <w:rFonts w:ascii="宋体" w:hAnsi="宋体" w:hint="eastAsia"/>
          <w:sz w:val="28"/>
        </w:rPr>
        <w:t>践</w:t>
      </w:r>
      <w:proofErr w:type="gramEnd"/>
      <w:r>
        <w:rPr>
          <w:rFonts w:ascii="宋体" w:hAnsi="宋体" w:hint="eastAsia"/>
          <w:sz w:val="28"/>
        </w:rPr>
        <w:t>行“服务产业，服务三农”的经营理念。</w:t>
      </w:r>
      <w:r w:rsidR="00D925B5">
        <w:rPr>
          <w:rFonts w:ascii="宋体" w:hAnsi="宋体" w:hint="eastAsia"/>
          <w:sz w:val="28"/>
        </w:rPr>
        <w:t>3</w:t>
      </w:r>
      <w:r w:rsidR="00CC1DEA">
        <w:rPr>
          <w:rFonts w:ascii="宋体" w:hAnsi="宋体" w:hint="eastAsia"/>
          <w:sz w:val="28"/>
        </w:rPr>
        <w:t>月</w:t>
      </w:r>
      <w:r w:rsidR="00D925B5">
        <w:rPr>
          <w:rFonts w:ascii="宋体" w:hAnsi="宋体" w:hint="eastAsia"/>
          <w:sz w:val="28"/>
        </w:rPr>
        <w:t>19日下午，绵阳营业部党小组</w:t>
      </w:r>
      <w:r w:rsidR="00495A6B">
        <w:rPr>
          <w:rFonts w:ascii="宋体" w:hAnsi="宋体" w:hint="eastAsia"/>
          <w:sz w:val="28"/>
        </w:rPr>
        <w:t>开展金融下乡扶贫攻坚活动，</w:t>
      </w:r>
      <w:r w:rsidR="00D925B5">
        <w:rPr>
          <w:rFonts w:ascii="宋体" w:hAnsi="宋体" w:hint="eastAsia"/>
          <w:sz w:val="28"/>
        </w:rPr>
        <w:t>来到广元朝天区平溪乡</w:t>
      </w:r>
      <w:r>
        <w:rPr>
          <w:rFonts w:ascii="宋体" w:hAnsi="宋体" w:hint="eastAsia"/>
          <w:sz w:val="28"/>
        </w:rPr>
        <w:t>四川天冠生态农牧有限公司，利用期货工具为企业控制成本，锁定价格服务。</w:t>
      </w:r>
    </w:p>
    <w:p w:rsidR="006D6B6C" w:rsidRDefault="00D05A1E" w:rsidP="00DD14D2">
      <w:pPr>
        <w:ind w:firstLine="570"/>
        <w:rPr>
          <w:rFonts w:ascii="宋体" w:hAnsi="宋体"/>
          <w:sz w:val="28"/>
        </w:rPr>
      </w:pPr>
      <w:proofErr w:type="gramStart"/>
      <w:r>
        <w:rPr>
          <w:rFonts w:ascii="宋体" w:hAnsi="宋体" w:hint="eastAsia"/>
          <w:sz w:val="28"/>
        </w:rPr>
        <w:t>天冠农牧主</w:t>
      </w:r>
      <w:proofErr w:type="gramEnd"/>
      <w:r>
        <w:rPr>
          <w:rFonts w:ascii="宋体" w:hAnsi="宋体" w:hint="eastAsia"/>
          <w:sz w:val="28"/>
        </w:rPr>
        <w:t>要产品有广元灰鸡、天冠土鸡、</w:t>
      </w:r>
      <w:proofErr w:type="gramStart"/>
      <w:r>
        <w:rPr>
          <w:rFonts w:ascii="宋体" w:hAnsi="宋体" w:hint="eastAsia"/>
          <w:sz w:val="28"/>
        </w:rPr>
        <w:t>绿壳蛋</w:t>
      </w:r>
      <w:proofErr w:type="gramEnd"/>
      <w:r>
        <w:rPr>
          <w:rFonts w:ascii="宋体" w:hAnsi="宋体" w:hint="eastAsia"/>
          <w:sz w:val="28"/>
        </w:rPr>
        <w:t>鸡以及优质鸡苗等。</w:t>
      </w:r>
      <w:r w:rsidR="00A3014B">
        <w:rPr>
          <w:rFonts w:ascii="宋体" w:hAnsi="宋体" w:hint="eastAsia"/>
          <w:sz w:val="28"/>
        </w:rPr>
        <w:t>面对价格处于多年以来相对低位的豆</w:t>
      </w:r>
      <w:proofErr w:type="gramStart"/>
      <w:r w:rsidR="00A3014B">
        <w:rPr>
          <w:rFonts w:ascii="宋体" w:hAnsi="宋体" w:hint="eastAsia"/>
          <w:sz w:val="28"/>
        </w:rPr>
        <w:t>粕</w:t>
      </w:r>
      <w:proofErr w:type="gramEnd"/>
      <w:r w:rsidR="00A3014B">
        <w:rPr>
          <w:rFonts w:ascii="宋体" w:hAnsi="宋体" w:hint="eastAsia"/>
          <w:sz w:val="28"/>
        </w:rPr>
        <w:t>，养殖企业该采取什么采购策略对经营更为有利，</w:t>
      </w:r>
      <w:r w:rsidR="000D5F2E">
        <w:rPr>
          <w:rFonts w:ascii="宋体" w:hAnsi="宋体" w:hint="eastAsia"/>
          <w:sz w:val="28"/>
        </w:rPr>
        <w:t>我部高级分析师，党小组成员张中云同志介绍了期货市场套期保值的功能与运用。</w:t>
      </w:r>
    </w:p>
    <w:p w:rsidR="006D6B6C" w:rsidRDefault="006D6B6C" w:rsidP="006D6B6C">
      <w:pPr>
        <w:ind w:firstLine="5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绵阳党小组结合国家进一步给中小企业减负，降税的政策，立足</w:t>
      </w:r>
      <w:r w:rsidR="00EA0FC6">
        <w:rPr>
          <w:rFonts w:ascii="宋体" w:hAnsi="宋体" w:hint="eastAsia"/>
          <w:sz w:val="28"/>
        </w:rPr>
        <w:lastRenderedPageBreak/>
        <w:t>去年以来国内非洲猪瘟疫情蔓延对生猪产业造成</w:t>
      </w:r>
      <w:r>
        <w:rPr>
          <w:rFonts w:ascii="宋体" w:hAnsi="宋体" w:hint="eastAsia"/>
          <w:sz w:val="28"/>
        </w:rPr>
        <w:t>超额去产能，消费终端逐步显现了一些禽类替代猪肉的市场现实</w:t>
      </w:r>
      <w:r w:rsidR="00EA0FC6">
        <w:rPr>
          <w:rFonts w:ascii="宋体" w:hAnsi="宋体" w:hint="eastAsia"/>
          <w:sz w:val="28"/>
        </w:rPr>
        <w:t>，</w:t>
      </w:r>
      <w:r w:rsidR="00495A6B">
        <w:rPr>
          <w:rFonts w:ascii="宋体" w:hAnsi="宋体" w:hint="eastAsia"/>
          <w:sz w:val="28"/>
        </w:rPr>
        <w:t>与</w:t>
      </w:r>
      <w:r>
        <w:rPr>
          <w:rFonts w:ascii="宋体" w:hAnsi="宋体" w:hint="eastAsia"/>
          <w:sz w:val="28"/>
        </w:rPr>
        <w:t>养殖企业就如何把握市场机遇进行了深入交流。</w:t>
      </w:r>
    </w:p>
    <w:p w:rsidR="000D5F2E" w:rsidRDefault="000D5F2E" w:rsidP="00C70EF7">
      <w:pPr>
        <w:rPr>
          <w:rFonts w:ascii="宋体" w:hAnsi="宋体"/>
          <w:sz w:val="28"/>
        </w:rPr>
      </w:pPr>
      <w:r>
        <w:rPr>
          <w:rFonts w:ascii="宋体" w:hAnsi="宋体"/>
          <w:noProof/>
          <w:sz w:val="28"/>
        </w:rPr>
        <w:drawing>
          <wp:inline distT="0" distB="0" distL="0" distR="0">
            <wp:extent cx="3915506" cy="2936631"/>
            <wp:effectExtent l="19050" t="0" r="8794" b="0"/>
            <wp:docPr id="6" name="图片 6" descr="D:\2019\扶贫\天冠\dj\微信图片_2019032009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9\扶贫\天冠\dj\微信图片_20190320090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628" cy="293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F7" w:rsidRDefault="00C70EF7" w:rsidP="00C70EF7">
      <w:pPr>
        <w:rPr>
          <w:rFonts w:ascii="宋体" w:hAnsi="宋体"/>
          <w:sz w:val="28"/>
        </w:rPr>
      </w:pPr>
    </w:p>
    <w:p w:rsidR="00D027F4" w:rsidRDefault="00D027F4" w:rsidP="00C70EF7">
      <w:pPr>
        <w:jc w:val="right"/>
        <w:rPr>
          <w:rFonts w:ascii="宋体" w:hAnsi="宋体"/>
          <w:sz w:val="28"/>
        </w:rPr>
      </w:pPr>
      <w:r>
        <w:rPr>
          <w:rFonts w:ascii="宋体" w:hAnsi="宋体"/>
          <w:noProof/>
          <w:sz w:val="28"/>
        </w:rPr>
        <w:drawing>
          <wp:inline distT="0" distB="0" distL="0" distR="0">
            <wp:extent cx="3981450" cy="2654300"/>
            <wp:effectExtent l="19050" t="0" r="0" b="0"/>
            <wp:docPr id="1" name="图片 1" descr="D:\2019\扶贫\天冠\dj\微信图片_2019032009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\扶贫\天冠\dj\微信图片_20190320090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664" cy="265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4D2" w:rsidRDefault="00D027F4" w:rsidP="00C70EF7">
      <w:r>
        <w:rPr>
          <w:noProof/>
        </w:rPr>
        <w:lastRenderedPageBreak/>
        <w:drawing>
          <wp:inline distT="0" distB="0" distL="0" distR="0">
            <wp:extent cx="3824653" cy="2549769"/>
            <wp:effectExtent l="19050" t="0" r="4397" b="0"/>
            <wp:docPr id="4" name="图片 4" descr="D:\2019\扶贫\天冠\dj\微信图片_2019032009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9\扶贫\天冠\dj\微信图片_20190320090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80" cy="255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F7" w:rsidRDefault="00C70EF7" w:rsidP="00C70EF7"/>
    <w:p w:rsidR="00D05065" w:rsidRDefault="00D05065" w:rsidP="00C70EF7">
      <w:pPr>
        <w:jc w:val="right"/>
      </w:pPr>
      <w:r>
        <w:rPr>
          <w:noProof/>
        </w:rPr>
        <w:drawing>
          <wp:inline distT="0" distB="0" distL="0" distR="0">
            <wp:extent cx="3840480" cy="2560320"/>
            <wp:effectExtent l="0" t="0" r="0" b="0"/>
            <wp:docPr id="7" name="图片 7" descr="D:\2019\扶贫\天冠\dj\微信图片_2019032009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19\扶贫\天冠\dj\微信图片_20190320090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953" cy="257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F7" w:rsidRDefault="00C70EF7" w:rsidP="00DD14D2">
      <w:pPr>
        <w:ind w:firstLine="570"/>
      </w:pPr>
    </w:p>
    <w:sectPr w:rsidR="00C70EF7" w:rsidSect="0011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649" w:rsidRDefault="00E47649" w:rsidP="00CC1DEA">
      <w:pPr>
        <w:spacing w:line="240" w:lineRule="auto"/>
      </w:pPr>
      <w:r>
        <w:separator/>
      </w:r>
    </w:p>
  </w:endnote>
  <w:endnote w:type="continuationSeparator" w:id="0">
    <w:p w:rsidR="00E47649" w:rsidRDefault="00E47649" w:rsidP="00CC1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649" w:rsidRDefault="00E47649" w:rsidP="00CC1DEA">
      <w:pPr>
        <w:spacing w:line="240" w:lineRule="auto"/>
      </w:pPr>
      <w:r>
        <w:separator/>
      </w:r>
    </w:p>
  </w:footnote>
  <w:footnote w:type="continuationSeparator" w:id="0">
    <w:p w:rsidR="00E47649" w:rsidRDefault="00E47649" w:rsidP="00CC1D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DEA"/>
    <w:rsid w:val="000D5F2E"/>
    <w:rsid w:val="000E7DA9"/>
    <w:rsid w:val="00113CE8"/>
    <w:rsid w:val="00262677"/>
    <w:rsid w:val="00295842"/>
    <w:rsid w:val="00495A6B"/>
    <w:rsid w:val="006D6B6C"/>
    <w:rsid w:val="00730893"/>
    <w:rsid w:val="0078112E"/>
    <w:rsid w:val="007D3EA3"/>
    <w:rsid w:val="00A3014B"/>
    <w:rsid w:val="00BC2AD9"/>
    <w:rsid w:val="00C70EF7"/>
    <w:rsid w:val="00CC1DEA"/>
    <w:rsid w:val="00D027F4"/>
    <w:rsid w:val="00D05065"/>
    <w:rsid w:val="00D05A1E"/>
    <w:rsid w:val="00D925B5"/>
    <w:rsid w:val="00DD14D2"/>
    <w:rsid w:val="00E47649"/>
    <w:rsid w:val="00E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6FC9A"/>
  <w15:docId w15:val="{B7551B7A-5C1B-47BB-BFC6-6DBC7B5C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DEA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D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D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027F4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027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詹娅书</dc:creator>
  <cp:keywords/>
  <dc:description/>
  <cp:lastModifiedBy>文静</cp:lastModifiedBy>
  <cp:revision>12</cp:revision>
  <dcterms:created xsi:type="dcterms:W3CDTF">2019-03-20T01:00:00Z</dcterms:created>
  <dcterms:modified xsi:type="dcterms:W3CDTF">2019-03-20T02:37:00Z</dcterms:modified>
</cp:coreProperties>
</file>