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300" w:lineRule="exact"/>
        <w:ind w:right="-191" w:rightChars="-91"/>
        <w:jc w:val="center"/>
        <w:rPr>
          <w:rFonts w:ascii="Times New Roman" w:hAnsi="Times New Roman" w:eastAsia="方正小标宋简体" w:cs="Times New Roman"/>
          <w:bCs/>
          <w:color w:val="FF0000"/>
          <w:spacing w:val="20"/>
          <w:w w:val="72"/>
          <w:sz w:val="72"/>
          <w:szCs w:val="72"/>
        </w:rPr>
      </w:pPr>
      <w:r>
        <w:rPr>
          <w:rFonts w:hint="eastAsia" w:ascii="Times New Roman" w:hAnsi="Times New Roman" w:eastAsia="方正小标宋简体"/>
          <w:bCs/>
          <w:color w:val="FF0000"/>
          <w:spacing w:val="20"/>
          <w:w w:val="72"/>
          <w:sz w:val="72"/>
          <w:szCs w:val="72"/>
        </w:rPr>
        <w:t>倍特期货</w:t>
      </w:r>
      <w:r>
        <w:rPr>
          <w:rFonts w:ascii="Times New Roman" w:hAnsi="Times New Roman" w:eastAsia="方正小标宋简体" w:cs="Times New Roman"/>
          <w:bCs/>
          <w:color w:val="FF0000"/>
          <w:spacing w:val="20"/>
          <w:w w:val="72"/>
          <w:sz w:val="72"/>
          <w:szCs w:val="72"/>
        </w:rPr>
        <w:t>“两学一做”学习教育</w:t>
      </w:r>
    </w:p>
    <w:p>
      <w:pPr>
        <w:spacing w:line="400" w:lineRule="exact"/>
        <w:ind w:right="-191" w:rightChars="-91"/>
        <w:jc w:val="center"/>
        <w:rPr>
          <w:rFonts w:ascii="Times New Roman" w:hAnsi="Times New Roman" w:eastAsia="方正小标宋简体" w:cs="Times New Roman"/>
          <w:bCs/>
          <w:color w:val="FFFFFF"/>
          <w:w w:val="66"/>
          <w:sz w:val="96"/>
          <w:szCs w:val="96"/>
        </w:rPr>
      </w:pPr>
    </w:p>
    <w:p>
      <w:pPr>
        <w:spacing w:line="1700" w:lineRule="exact"/>
        <w:ind w:right="-191" w:rightChars="-91"/>
        <w:jc w:val="center"/>
        <w:rPr>
          <w:rFonts w:ascii="Times New Roman" w:hAnsi="Times New Roman" w:eastAsia="方正魏碑简体" w:cs="Times New Roman"/>
          <w:bCs/>
          <w:color w:val="FF0000"/>
          <w:spacing w:val="50"/>
          <w:sz w:val="132"/>
          <w:szCs w:val="132"/>
        </w:rPr>
      </w:pPr>
      <w:r>
        <w:rPr>
          <w:rFonts w:ascii="Times New Roman" w:hAnsi="Times New Roman" w:eastAsia="方正魏碑简体" w:cs="Times New Roman"/>
          <w:bCs/>
          <w:color w:val="FF0000"/>
          <w:spacing w:val="50"/>
          <w:sz w:val="132"/>
          <w:szCs w:val="132"/>
        </w:rPr>
        <w:t>工作简报</w:t>
      </w:r>
    </w:p>
    <w:p>
      <w:pPr>
        <w:spacing w:line="200" w:lineRule="exact"/>
        <w:ind w:right="-191" w:rightChars="-91"/>
        <w:rPr>
          <w:rFonts w:ascii="Times New Roman" w:hAnsi="Times New Roman" w:eastAsia="黑体" w:cs="Times New Roman"/>
          <w:bCs/>
          <w:sz w:val="34"/>
          <w:szCs w:val="34"/>
        </w:rPr>
      </w:pPr>
    </w:p>
    <w:p>
      <w:pPr>
        <w:spacing w:line="400" w:lineRule="exact"/>
        <w:ind w:right="-191" w:rightChars="-91"/>
        <w:rPr>
          <w:rFonts w:ascii="Times New Roman" w:hAnsi="Times New Roman" w:eastAsia="楷体_GB2312" w:cs="Times New Roman"/>
          <w:bCs/>
          <w:sz w:val="32"/>
        </w:rPr>
      </w:pPr>
    </w:p>
    <w:tbl>
      <w:tblPr>
        <w:tblStyle w:val="9"/>
        <w:tblW w:w="8800" w:type="dxa"/>
        <w:tblInd w:w="23" w:type="dxa"/>
        <w:tblLayout w:type="fixed"/>
        <w:tblCellMar>
          <w:top w:w="0" w:type="dxa"/>
          <w:left w:w="108" w:type="dxa"/>
          <w:bottom w:w="0" w:type="dxa"/>
          <w:right w:w="108" w:type="dxa"/>
        </w:tblCellMar>
      </w:tblPr>
      <w:tblGrid>
        <w:gridCol w:w="5529"/>
        <w:gridCol w:w="3271"/>
      </w:tblGrid>
      <w:tr>
        <w:tblPrEx>
          <w:tblLayout w:type="fixed"/>
          <w:tblCellMar>
            <w:top w:w="0" w:type="dxa"/>
            <w:left w:w="108" w:type="dxa"/>
            <w:bottom w:w="0" w:type="dxa"/>
            <w:right w:w="108" w:type="dxa"/>
          </w:tblCellMar>
        </w:tblPrEx>
        <w:trPr>
          <w:trHeight w:val="975" w:hRule="atLeast"/>
        </w:trPr>
        <w:tc>
          <w:tcPr>
            <w:tcW w:w="8800" w:type="dxa"/>
            <w:gridSpan w:val="2"/>
            <w:tcBorders>
              <w:tl2br w:val="nil"/>
              <w:tr2bl w:val="nil"/>
            </w:tcBorders>
            <w:vAlign w:val="bottom"/>
          </w:tcPr>
          <w:p>
            <w:pPr>
              <w:widowControl/>
              <w:spacing w:before="100" w:beforeAutospacing="1" w:after="100" w:afterAutospacing="1" w:line="400" w:lineRule="exact"/>
              <w:ind w:right="-191" w:rightChars="-91"/>
              <w:jc w:val="center"/>
              <w:rPr>
                <w:rFonts w:ascii="方正黑体简体" w:hAnsi="方正黑体简体" w:eastAsia="方正黑体简体" w:cs="方正黑体简体"/>
                <w:b/>
                <w:color w:val="000000"/>
                <w:kern w:val="0"/>
                <w:sz w:val="32"/>
                <w:szCs w:val="32"/>
              </w:rPr>
            </w:pPr>
            <w:r>
              <w:rPr>
                <w:rFonts w:hint="eastAsia" w:ascii="方正黑体简体" w:hAnsi="方正黑体简体" w:eastAsia="方正黑体简体" w:cs="方正黑体简体"/>
                <w:b/>
                <w:color w:val="000000"/>
                <w:kern w:val="0"/>
                <w:sz w:val="32"/>
                <w:szCs w:val="32"/>
              </w:rPr>
              <w:t>第6</w:t>
            </w:r>
            <w:r>
              <w:rPr>
                <w:rFonts w:hint="eastAsia" w:ascii="方正黑体简体" w:hAnsi="方正黑体简体" w:eastAsia="方正黑体简体" w:cs="方正黑体简体"/>
                <w:b/>
                <w:color w:val="000000"/>
                <w:kern w:val="0"/>
                <w:sz w:val="32"/>
                <w:szCs w:val="32"/>
                <w:lang w:val="en-US" w:eastAsia="zh-CN"/>
              </w:rPr>
              <w:t>4</w:t>
            </w:r>
            <w:r>
              <w:rPr>
                <w:rFonts w:hint="eastAsia" w:ascii="方正黑体简体" w:hAnsi="方正黑体简体" w:eastAsia="方正黑体简体" w:cs="方正黑体简体"/>
                <w:b/>
                <w:color w:val="000000"/>
                <w:kern w:val="0"/>
                <w:sz w:val="32"/>
                <w:szCs w:val="32"/>
              </w:rPr>
              <w:t>期</w:t>
            </w:r>
          </w:p>
          <w:p>
            <w:pPr>
              <w:widowControl/>
              <w:wordWrap w:val="0"/>
              <w:spacing w:before="100" w:beforeAutospacing="1" w:after="100" w:afterAutospacing="1" w:line="400" w:lineRule="exact"/>
              <w:ind w:right="-191" w:rightChars="-91"/>
              <w:jc w:val="center"/>
              <w:rPr>
                <w:rFonts w:ascii="Times New Roman" w:hAnsi="Times New Roman" w:eastAsia="方正黑体简体" w:cs="Times New Roman"/>
                <w:bCs/>
                <w:color w:val="000000"/>
                <w:kern w:val="0"/>
                <w:sz w:val="30"/>
                <w:szCs w:val="30"/>
              </w:rPr>
            </w:pPr>
          </w:p>
        </w:tc>
      </w:tr>
      <w:tr>
        <w:tblPrEx>
          <w:tblLayout w:type="fixed"/>
          <w:tblCellMar>
            <w:top w:w="0" w:type="dxa"/>
            <w:left w:w="108" w:type="dxa"/>
            <w:bottom w:w="0" w:type="dxa"/>
            <w:right w:w="108" w:type="dxa"/>
          </w:tblCellMar>
        </w:tblPrEx>
        <w:trPr>
          <w:trHeight w:val="340" w:hRule="atLeast"/>
        </w:trPr>
        <w:tc>
          <w:tcPr>
            <w:tcW w:w="5529" w:type="dxa"/>
            <w:tcBorders>
              <w:tl2br w:val="nil"/>
              <w:tr2bl w:val="nil"/>
            </w:tcBorders>
          </w:tcPr>
          <w:p>
            <w:pPr>
              <w:widowControl/>
              <w:spacing w:before="100" w:beforeAutospacing="1" w:after="100" w:afterAutospacing="1" w:line="400" w:lineRule="exact"/>
              <w:ind w:right="-191" w:rightChars="-91"/>
              <w:rPr>
                <w:rFonts w:ascii="Times New Roman" w:hAnsi="Times New Roman" w:eastAsia="方正黑体简体" w:cs="Times New Roman"/>
                <w:bCs/>
                <w:color w:val="000000"/>
                <w:spacing w:val="-20"/>
                <w:kern w:val="0"/>
                <w:sz w:val="30"/>
                <w:szCs w:val="30"/>
              </w:rPr>
            </w:pPr>
            <w:r>
              <w:rPr>
                <w:rFonts w:hint="eastAsia" w:ascii="Times New Roman" w:hAnsi="Times New Roman" w:eastAsia="方正黑体简体"/>
                <w:bCs/>
                <w:color w:val="000000"/>
                <w:spacing w:val="15"/>
                <w:kern w:val="0"/>
                <w:sz w:val="28"/>
                <w:szCs w:val="30"/>
                <w:fitText w:val="4480" w:id="0"/>
              </w:rPr>
              <w:t>倍特期货</w:t>
            </w:r>
            <w:r>
              <w:rPr>
                <w:rFonts w:ascii="Times New Roman" w:hAnsi="Times New Roman" w:eastAsia="方正黑体简体" w:cs="Times New Roman"/>
                <w:bCs/>
                <w:color w:val="000000"/>
                <w:spacing w:val="15"/>
                <w:kern w:val="0"/>
                <w:sz w:val="28"/>
                <w:szCs w:val="30"/>
                <w:fitText w:val="4480" w:id="0"/>
              </w:rPr>
              <w:t>“两学一做”学习教育小</w:t>
            </w:r>
            <w:r>
              <w:rPr>
                <w:rFonts w:ascii="Times New Roman" w:hAnsi="Times New Roman" w:eastAsia="方正黑体简体" w:cs="Times New Roman"/>
                <w:bCs/>
                <w:color w:val="000000"/>
                <w:spacing w:val="-90"/>
                <w:kern w:val="0"/>
                <w:sz w:val="28"/>
                <w:szCs w:val="30"/>
                <w:fitText w:val="4480" w:id="0"/>
              </w:rPr>
              <w:t>组</w:t>
            </w:r>
          </w:p>
        </w:tc>
        <w:tc>
          <w:tcPr>
            <w:tcW w:w="3271" w:type="dxa"/>
            <w:tcBorders>
              <w:tl2br w:val="nil"/>
              <w:tr2bl w:val="nil"/>
            </w:tcBorders>
          </w:tcPr>
          <w:p>
            <w:pPr>
              <w:widowControl/>
              <w:wordWrap w:val="0"/>
              <w:spacing w:before="100" w:beforeAutospacing="1" w:after="100" w:afterAutospacing="1" w:line="400" w:lineRule="exact"/>
              <w:ind w:right="-191" w:rightChars="-91"/>
              <w:jc w:val="right"/>
              <w:rPr>
                <w:rFonts w:ascii="Times New Roman" w:hAnsi="Times New Roman" w:eastAsia="方正黑体简体" w:cs="Times New Roman"/>
                <w:bCs/>
                <w:color w:val="000000"/>
                <w:kern w:val="0"/>
                <w:sz w:val="30"/>
                <w:szCs w:val="30"/>
              </w:rPr>
            </w:pPr>
            <w:r>
              <w:rPr>
                <w:rFonts w:ascii="Times New Roman" w:hAnsi="Times New Roman" w:eastAsia="方正黑体简体" w:cs="Times New Roman"/>
                <w:bCs/>
                <w:color w:val="000000"/>
                <w:kern w:val="0"/>
                <w:sz w:val="30"/>
                <w:szCs w:val="30"/>
              </w:rPr>
              <w:t xml:space="preserve"> 201</w:t>
            </w:r>
            <w:r>
              <w:rPr>
                <w:rFonts w:hint="eastAsia" w:ascii="Times New Roman" w:hAnsi="Times New Roman" w:eastAsia="方正黑体简体" w:cs="Times New Roman"/>
                <w:bCs/>
                <w:color w:val="000000"/>
                <w:kern w:val="0"/>
                <w:sz w:val="30"/>
                <w:szCs w:val="30"/>
              </w:rPr>
              <w:t>7</w:t>
            </w:r>
            <w:r>
              <w:rPr>
                <w:rFonts w:ascii="Times New Roman" w:hAnsi="Times New Roman" w:eastAsia="方正黑体简体" w:cs="Times New Roman"/>
                <w:bCs/>
                <w:color w:val="000000"/>
                <w:kern w:val="0"/>
                <w:sz w:val="30"/>
                <w:szCs w:val="30"/>
              </w:rPr>
              <w:t>年</w:t>
            </w:r>
            <w:r>
              <w:rPr>
                <w:rFonts w:hint="eastAsia" w:ascii="Times New Roman" w:hAnsi="Times New Roman" w:eastAsia="方正黑体简体" w:cs="Times New Roman"/>
                <w:bCs/>
                <w:color w:val="000000"/>
                <w:kern w:val="0"/>
                <w:sz w:val="30"/>
                <w:szCs w:val="30"/>
              </w:rPr>
              <w:t>1</w:t>
            </w:r>
            <w:r>
              <w:rPr>
                <w:rFonts w:hint="eastAsia" w:ascii="Times New Roman" w:hAnsi="Times New Roman" w:eastAsia="方正黑体简体" w:cs="Times New Roman"/>
                <w:bCs/>
                <w:color w:val="000000"/>
                <w:kern w:val="0"/>
                <w:sz w:val="30"/>
                <w:szCs w:val="30"/>
                <w:lang w:val="en-US" w:eastAsia="zh-CN"/>
              </w:rPr>
              <w:t>1</w:t>
            </w:r>
            <w:r>
              <w:rPr>
                <w:rFonts w:ascii="Times New Roman" w:hAnsi="Times New Roman" w:eastAsia="方正黑体简体" w:cs="Times New Roman"/>
                <w:bCs/>
                <w:color w:val="000000"/>
                <w:kern w:val="0"/>
                <w:sz w:val="30"/>
                <w:szCs w:val="30"/>
              </w:rPr>
              <w:t>月</w:t>
            </w:r>
            <w:r>
              <w:rPr>
                <w:rFonts w:hint="eastAsia" w:ascii="Times New Roman" w:hAnsi="Times New Roman" w:eastAsia="方正黑体简体" w:cs="Times New Roman"/>
                <w:bCs/>
                <w:color w:val="000000"/>
                <w:kern w:val="0"/>
                <w:sz w:val="30"/>
                <w:szCs w:val="30"/>
                <w:lang w:val="en-US" w:eastAsia="zh-CN"/>
              </w:rPr>
              <w:t>8</w:t>
            </w:r>
            <w:r>
              <w:rPr>
                <w:rFonts w:ascii="Times New Roman" w:hAnsi="Times New Roman" w:eastAsia="方正黑体简体" w:cs="Times New Roman"/>
                <w:bCs/>
                <w:color w:val="000000"/>
                <w:kern w:val="0"/>
                <w:sz w:val="30"/>
                <w:szCs w:val="30"/>
              </w:rPr>
              <w:t>日</w:t>
            </w:r>
          </w:p>
        </w:tc>
      </w:tr>
    </w:tbl>
    <w:p>
      <w:pPr>
        <w:widowControl/>
        <w:spacing w:line="440" w:lineRule="exact"/>
        <w:rPr>
          <w:rFonts w:ascii="Times New Roman" w:hAnsi="Times New Roman" w:cs="Times New Roman"/>
          <w:bCs/>
          <w:sz w:val="44"/>
          <w:szCs w:val="44"/>
        </w:rPr>
      </w:pPr>
      <w:r>
        <w:rPr>
          <w:rFonts w:ascii="Times New Roman" w:hAnsi="Times New Roman" w:cs="Times New Roman"/>
          <w:bCs/>
          <w:sz w:val="44"/>
          <w:szCs w:val="44"/>
        </w:rPr>
        <mc:AlternateContent>
          <mc:Choice Requires="wps">
            <w:drawing>
              <wp:anchor distT="0" distB="0" distL="114300" distR="114300" simplePos="0" relativeHeight="251658240" behindDoc="0" locked="0" layoutInCell="1" allowOverlap="1">
                <wp:simplePos x="0" y="0"/>
                <wp:positionH relativeFrom="column">
                  <wp:posOffset>-50165</wp:posOffset>
                </wp:positionH>
                <wp:positionV relativeFrom="paragraph">
                  <wp:posOffset>25400</wp:posOffset>
                </wp:positionV>
                <wp:extent cx="5615940" cy="0"/>
                <wp:effectExtent l="0" t="0" r="0" b="0"/>
                <wp:wrapNone/>
                <wp:docPr id="1" name="直线 2"/>
                <wp:cNvGraphicFramePr/>
                <a:graphic xmlns:a="http://schemas.openxmlformats.org/drawingml/2006/main">
                  <a:graphicData uri="http://schemas.microsoft.com/office/word/2010/wordprocessingShape">
                    <wps:wsp>
                      <wps:cNvCnPr/>
                      <wps:spPr>
                        <a:xfrm flipH="1">
                          <a:off x="0" y="0"/>
                          <a:ext cx="5615940" cy="0"/>
                        </a:xfrm>
                        <a:prstGeom prst="line">
                          <a:avLst/>
                        </a:prstGeom>
                        <a:ln w="25400" cap="flat" cmpd="sng">
                          <a:solidFill>
                            <a:srgbClr val="FF0000"/>
                          </a:solidFill>
                          <a:prstDash val="solid"/>
                          <a:headEnd type="none" w="med" len="med"/>
                          <a:tailEnd type="none" w="med" len="med"/>
                        </a:ln>
                        <a:effectLst/>
                      </wps:spPr>
                      <wps:bodyPr upright="1"/>
                    </wps:wsp>
                  </a:graphicData>
                </a:graphic>
              </wp:anchor>
            </w:drawing>
          </mc:Choice>
          <mc:Fallback>
            <w:pict>
              <v:line id="直线 2" o:spid="_x0000_s1026" o:spt="20" style="position:absolute;left:0pt;flip:x;margin-left:-3.95pt;margin-top:2pt;height:0pt;width:442.2pt;z-index:251658240;mso-width-relative:page;mso-height-relative:page;" filled="f" stroked="t" coordsize="21600,21600" o:gfxdata="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C67/y20gAAAAYBAAAPAAAAAAAAAAEA&#10;IAAAACIAAABkcnMvZG93bnJldi54bWxQSwECFAAUAAAACACHTuJARhV4s9wBAACmAwAADgAAAAAA&#10;AAABACAAAAAhAQAAZHJzL2Uyb0RvYy54bWxQSwUGAAAAAAYABgBZAQAAbwUAAAAA&#10;">
                <v:fill on="f" focussize="0,0"/>
                <v:stroke weight="2pt" color="#FF0000" joinstyle="round"/>
                <v:imagedata o:title=""/>
                <o:lock v:ext="edit" aspectratio="f"/>
              </v:line>
            </w:pict>
          </mc:Fallback>
        </mc:AlternateContent>
      </w:r>
    </w:p>
    <w:p>
      <w:pPr>
        <w:jc w:val="center"/>
        <w:rPr>
          <w:rFonts w:ascii="黑体" w:hAnsi="黑体" w:eastAsia="黑体"/>
          <w:b/>
          <w:sz w:val="36"/>
          <w:szCs w:val="36"/>
        </w:rPr>
      </w:pPr>
      <w:r>
        <w:rPr>
          <w:rFonts w:hint="eastAsia" w:ascii="黑体" w:hAnsi="黑体" w:eastAsia="黑体"/>
          <w:b/>
          <w:sz w:val="36"/>
          <w:szCs w:val="36"/>
        </w:rPr>
        <w:t>倍特期货“两学一做”</w:t>
      </w:r>
    </w:p>
    <w:p>
      <w:pPr>
        <w:ind w:firstLine="2168" w:firstLineChars="600"/>
        <w:jc w:val="both"/>
        <w:rPr>
          <w:rFonts w:hint="eastAsia" w:ascii="黑体" w:hAnsi="黑体" w:eastAsia="黑体"/>
          <w:b/>
          <w:sz w:val="36"/>
          <w:szCs w:val="36"/>
          <w:lang w:eastAsia="zh-CN"/>
        </w:rPr>
      </w:pPr>
      <w:r>
        <w:rPr>
          <w:rFonts w:hint="eastAsia" w:ascii="黑体" w:hAnsi="黑体" w:eastAsia="黑体"/>
          <w:b/>
          <w:sz w:val="36"/>
          <w:szCs w:val="36"/>
          <w:lang w:eastAsia="zh-CN"/>
        </w:rPr>
        <w:t>学习贯彻党的十九大精神</w:t>
      </w:r>
    </w:p>
    <w:p>
      <w:pPr>
        <w:ind w:firstLine="2530" w:firstLineChars="700"/>
        <w:jc w:val="both"/>
        <w:rPr>
          <w:rFonts w:hint="eastAsia" w:eastAsiaTheme="minorEastAsia"/>
          <w:sz w:val="28"/>
          <w:szCs w:val="28"/>
          <w:lang w:eastAsia="zh-CN"/>
        </w:rPr>
      </w:pPr>
      <w:r>
        <w:rPr>
          <w:rFonts w:hint="eastAsia" w:ascii="黑体" w:hAnsi="黑体" w:eastAsia="黑体"/>
          <w:b/>
          <w:sz w:val="36"/>
          <w:szCs w:val="36"/>
          <w:lang w:eastAsia="zh-CN"/>
        </w:rPr>
        <w:t>收看中央宣讲团报告会</w:t>
      </w:r>
    </w:p>
    <w:p>
      <w:pPr>
        <w:spacing w:line="432" w:lineRule="auto"/>
        <w:rPr>
          <w:rFonts w:ascii="宋体" w:hAnsi="宋体" w:cs="宋体"/>
          <w:sz w:val="28"/>
          <w:szCs w:val="28"/>
        </w:rPr>
      </w:pPr>
    </w:p>
    <w:p>
      <w:pPr>
        <w:spacing w:line="432" w:lineRule="auto"/>
        <w:ind w:firstLine="560" w:firstLineChars="200"/>
        <w:rPr>
          <w:rFonts w:hint="eastAsia" w:ascii="宋体" w:hAnsi="宋体" w:cs="宋体"/>
          <w:sz w:val="28"/>
          <w:szCs w:val="28"/>
        </w:rPr>
      </w:pPr>
      <w:r>
        <w:rPr>
          <w:rFonts w:hint="eastAsia" w:ascii="宋体" w:hAnsi="宋体" w:cs="宋体"/>
          <w:sz w:val="28"/>
          <w:szCs w:val="28"/>
        </w:rPr>
        <w:t>11月8日上午9时，</w:t>
      </w:r>
      <w:r>
        <w:rPr>
          <w:rFonts w:hint="eastAsia" w:ascii="宋体" w:hAnsi="宋体" w:cs="宋体"/>
          <w:sz w:val="28"/>
          <w:szCs w:val="28"/>
          <w:lang w:eastAsia="zh-CN"/>
        </w:rPr>
        <w:t>倍特期货党支部组织全体党员干部、高管中干在公司大会议室集中收看了四川</w:t>
      </w:r>
      <w:r>
        <w:rPr>
          <w:rFonts w:hint="eastAsia" w:ascii="宋体" w:hAnsi="宋体" w:cs="宋体"/>
          <w:sz w:val="28"/>
          <w:szCs w:val="28"/>
        </w:rPr>
        <w:t>省委举行</w:t>
      </w:r>
      <w:r>
        <w:rPr>
          <w:rFonts w:hint="eastAsia" w:ascii="宋体" w:hAnsi="宋体" w:cs="宋体"/>
          <w:sz w:val="28"/>
          <w:szCs w:val="28"/>
          <w:lang w:eastAsia="zh-CN"/>
        </w:rPr>
        <w:t>的</w:t>
      </w:r>
      <w:r>
        <w:rPr>
          <w:rFonts w:hint="eastAsia" w:ascii="宋体" w:hAnsi="宋体" w:cs="宋体"/>
          <w:sz w:val="28"/>
          <w:szCs w:val="28"/>
        </w:rPr>
        <w:t>党的十九大精神中央宣讲团报告会</w:t>
      </w:r>
      <w:r>
        <w:rPr>
          <w:rFonts w:hint="eastAsia" w:ascii="宋体" w:hAnsi="宋体" w:cs="宋体"/>
          <w:sz w:val="28"/>
          <w:szCs w:val="28"/>
          <w:lang w:eastAsia="zh-CN"/>
        </w:rPr>
        <w:t>。</w:t>
      </w:r>
      <w:r>
        <w:rPr>
          <w:rFonts w:hint="eastAsia" w:ascii="宋体" w:hAnsi="宋体" w:cs="宋体"/>
          <w:sz w:val="28"/>
          <w:szCs w:val="28"/>
        </w:rPr>
        <w:t>中央宣讲团成员、中央党史研究室主任曲青山同志作党的十九大精神专题宣讲报告。报告会由四川省委书记、省人大常委会主任王东明主持。</w:t>
      </w:r>
    </w:p>
    <w:p>
      <w:pPr>
        <w:spacing w:line="432" w:lineRule="auto"/>
        <w:ind w:firstLine="560" w:firstLineChars="200"/>
        <w:rPr>
          <w:rFonts w:hint="eastAsia" w:ascii="宋体" w:hAnsi="宋体" w:cs="宋体"/>
          <w:sz w:val="28"/>
          <w:szCs w:val="28"/>
        </w:rPr>
      </w:pPr>
      <w:r>
        <w:rPr>
          <w:rFonts w:hint="eastAsia" w:ascii="宋体" w:hAnsi="宋体" w:cs="宋体"/>
          <w:sz w:val="28"/>
          <w:szCs w:val="28"/>
          <w:lang w:eastAsia="zh-CN"/>
        </w:rPr>
        <w:t>报告</w:t>
      </w:r>
      <w:r>
        <w:rPr>
          <w:rFonts w:hint="eastAsia" w:ascii="宋体" w:hAnsi="宋体" w:cs="宋体"/>
          <w:sz w:val="28"/>
          <w:szCs w:val="28"/>
        </w:rPr>
        <w:t>围绕党的十九大提出的一系列新的重要思想、重要观点、重大论断、重大举措，围绕当前干部群众在学习贯彻中普遍关注的热点问题和存在的思想困惑，进行深入</w:t>
      </w:r>
      <w:r>
        <w:rPr>
          <w:rFonts w:hint="eastAsia" w:ascii="宋体" w:hAnsi="宋体" w:cs="宋体"/>
          <w:sz w:val="28"/>
          <w:szCs w:val="28"/>
          <w:lang w:eastAsia="zh-CN"/>
        </w:rPr>
        <w:t>剖析和指导，是帮助广大党员干部进一步学习贯彻党的十九大精神的重要材料，具有很强的针对性和时效性。通过今天的学习，与会人员一致表态，</w:t>
      </w:r>
      <w:r>
        <w:rPr>
          <w:rFonts w:hint="eastAsia" w:ascii="宋体" w:hAnsi="宋体" w:cs="宋体"/>
          <w:sz w:val="28"/>
          <w:szCs w:val="28"/>
        </w:rPr>
        <w:t>将</w:t>
      </w:r>
      <w:r>
        <w:rPr>
          <w:rFonts w:hint="eastAsia" w:ascii="宋体" w:hAnsi="宋体" w:cs="宋体"/>
          <w:sz w:val="28"/>
          <w:szCs w:val="28"/>
          <w:lang w:eastAsia="zh-CN"/>
        </w:rPr>
        <w:t>持续开展</w:t>
      </w:r>
      <w:r>
        <w:rPr>
          <w:rFonts w:hint="eastAsia" w:ascii="宋体" w:hAnsi="宋体" w:cs="宋体"/>
          <w:sz w:val="28"/>
          <w:szCs w:val="28"/>
        </w:rPr>
        <w:t>党的十九大精神</w:t>
      </w:r>
      <w:r>
        <w:rPr>
          <w:rFonts w:hint="eastAsia" w:ascii="宋体" w:hAnsi="宋体" w:cs="宋体"/>
          <w:sz w:val="28"/>
          <w:szCs w:val="28"/>
          <w:lang w:eastAsia="zh-CN"/>
        </w:rPr>
        <w:t>学习教育活动，用十九大精神指导期货公司创新发展</w:t>
      </w:r>
      <w:bookmarkStart w:id="0" w:name="_GoBack"/>
      <w:bookmarkEnd w:id="0"/>
      <w:r>
        <w:rPr>
          <w:rFonts w:hint="eastAsia" w:ascii="宋体" w:hAnsi="宋体" w:cs="宋体"/>
          <w:sz w:val="28"/>
          <w:szCs w:val="28"/>
        </w:rPr>
        <w:t>。</w:t>
      </w:r>
    </w:p>
    <w:p>
      <w:pPr>
        <w:spacing w:line="432" w:lineRule="auto"/>
        <w:ind w:firstLine="560" w:firstLineChars="200"/>
        <w:rPr>
          <w:rFonts w:hint="eastAsia" w:ascii="宋体" w:hAnsi="宋体" w:cs="宋体" w:eastAsiaTheme="minorEastAsia"/>
          <w:sz w:val="28"/>
          <w:szCs w:val="28"/>
          <w:lang w:eastAsia="zh-CN"/>
        </w:rPr>
      </w:pPr>
      <w:r>
        <w:rPr>
          <w:rFonts w:hint="eastAsia" w:ascii="宋体" w:hAnsi="宋体" w:cs="宋体" w:eastAsiaTheme="minorEastAsia"/>
          <w:sz w:val="28"/>
          <w:szCs w:val="28"/>
          <w:lang w:eastAsia="zh-CN"/>
        </w:rPr>
        <w:drawing>
          <wp:inline distT="0" distB="0" distL="114300" distR="114300">
            <wp:extent cx="5398135" cy="3598545"/>
            <wp:effectExtent l="0" t="0" r="12065" b="1905"/>
            <wp:docPr id="2" name="图片 2" descr="IMG_9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9608"/>
                    <pic:cNvPicPr>
                      <a:picLocks noChangeAspect="1"/>
                    </pic:cNvPicPr>
                  </pic:nvPicPr>
                  <pic:blipFill>
                    <a:blip r:embed="rId4"/>
                    <a:stretch>
                      <a:fillRect/>
                    </a:stretch>
                  </pic:blipFill>
                  <pic:spPr>
                    <a:xfrm>
                      <a:off x="0" y="0"/>
                      <a:ext cx="5398135" cy="3598545"/>
                    </a:xfrm>
                    <a:prstGeom prst="rect">
                      <a:avLst/>
                    </a:prstGeom>
                  </pic:spPr>
                </pic:pic>
              </a:graphicData>
            </a:graphic>
          </wp:inline>
        </w:drawing>
      </w:r>
    </w:p>
    <w:p>
      <w:pPr>
        <w:spacing w:line="432" w:lineRule="auto"/>
        <w:ind w:firstLine="560" w:firstLineChars="200"/>
        <w:rPr>
          <w:rFonts w:hint="eastAsia" w:ascii="宋体" w:hAnsi="宋体" w:cs="宋体"/>
          <w:sz w:val="28"/>
          <w:szCs w:val="28"/>
          <w:lang w:eastAsia="zh-CN"/>
        </w:rPr>
      </w:pPr>
    </w:p>
    <w:sectPr>
      <w:pgSz w:w="11906" w:h="16838"/>
      <w:pgMar w:top="1135" w:right="1558" w:bottom="993" w:left="1797"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方正小标宋简体">
    <w:altName w:val="微软雅黑"/>
    <w:panose1 w:val="00000000000000000000"/>
    <w:charset w:val="86"/>
    <w:family w:val="auto"/>
    <w:pitch w:val="default"/>
    <w:sig w:usb0="00000000" w:usb1="00000000" w:usb2="00000010" w:usb3="00000000" w:csb0="00040000" w:csb1="00000000"/>
  </w:font>
  <w:font w:name="方正魏碑简体">
    <w:altName w:val="微软雅黑"/>
    <w:panose1 w:val="00000000000000000000"/>
    <w:charset w:val="86"/>
    <w:family w:val="script"/>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方正黑体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85A"/>
    <w:rsid w:val="0002449C"/>
    <w:rsid w:val="00036E5D"/>
    <w:rsid w:val="000564DA"/>
    <w:rsid w:val="00070E9F"/>
    <w:rsid w:val="00090D08"/>
    <w:rsid w:val="000B126F"/>
    <w:rsid w:val="000C46C7"/>
    <w:rsid w:val="000C47F6"/>
    <w:rsid w:val="00102E0E"/>
    <w:rsid w:val="00102E45"/>
    <w:rsid w:val="001315DB"/>
    <w:rsid w:val="001345B5"/>
    <w:rsid w:val="001366AD"/>
    <w:rsid w:val="00137415"/>
    <w:rsid w:val="00140E91"/>
    <w:rsid w:val="00157200"/>
    <w:rsid w:val="0017067A"/>
    <w:rsid w:val="001B33CA"/>
    <w:rsid w:val="001C41BE"/>
    <w:rsid w:val="001D2E9D"/>
    <w:rsid w:val="0024357E"/>
    <w:rsid w:val="00251A6B"/>
    <w:rsid w:val="0025397C"/>
    <w:rsid w:val="00280B9D"/>
    <w:rsid w:val="002838DE"/>
    <w:rsid w:val="002848C8"/>
    <w:rsid w:val="00294A72"/>
    <w:rsid w:val="002A66AE"/>
    <w:rsid w:val="0032688E"/>
    <w:rsid w:val="00327D43"/>
    <w:rsid w:val="00341557"/>
    <w:rsid w:val="00345A15"/>
    <w:rsid w:val="003578A3"/>
    <w:rsid w:val="003655D8"/>
    <w:rsid w:val="003822E6"/>
    <w:rsid w:val="003842DD"/>
    <w:rsid w:val="0039397D"/>
    <w:rsid w:val="003A4EFA"/>
    <w:rsid w:val="003A6A0D"/>
    <w:rsid w:val="0040300D"/>
    <w:rsid w:val="00403F5F"/>
    <w:rsid w:val="00415F24"/>
    <w:rsid w:val="00457A0C"/>
    <w:rsid w:val="00464EE2"/>
    <w:rsid w:val="004762FA"/>
    <w:rsid w:val="004C13D6"/>
    <w:rsid w:val="005257EE"/>
    <w:rsid w:val="00526EBF"/>
    <w:rsid w:val="0053338D"/>
    <w:rsid w:val="00557760"/>
    <w:rsid w:val="0056679E"/>
    <w:rsid w:val="00570E92"/>
    <w:rsid w:val="00580C99"/>
    <w:rsid w:val="005937D7"/>
    <w:rsid w:val="00597DDC"/>
    <w:rsid w:val="005E5D42"/>
    <w:rsid w:val="006052B7"/>
    <w:rsid w:val="00616D00"/>
    <w:rsid w:val="006209BC"/>
    <w:rsid w:val="006210F1"/>
    <w:rsid w:val="006311F0"/>
    <w:rsid w:val="00632A7A"/>
    <w:rsid w:val="0065085B"/>
    <w:rsid w:val="00654E4D"/>
    <w:rsid w:val="00667D3B"/>
    <w:rsid w:val="006901C3"/>
    <w:rsid w:val="006A1972"/>
    <w:rsid w:val="006A5364"/>
    <w:rsid w:val="006B0E9F"/>
    <w:rsid w:val="006B5D27"/>
    <w:rsid w:val="006B66A4"/>
    <w:rsid w:val="006B7B7F"/>
    <w:rsid w:val="006C3C4C"/>
    <w:rsid w:val="006C5535"/>
    <w:rsid w:val="006C79C1"/>
    <w:rsid w:val="00731977"/>
    <w:rsid w:val="00750276"/>
    <w:rsid w:val="00750D02"/>
    <w:rsid w:val="00756A0B"/>
    <w:rsid w:val="00764D61"/>
    <w:rsid w:val="0077491B"/>
    <w:rsid w:val="00782DD4"/>
    <w:rsid w:val="007909D1"/>
    <w:rsid w:val="007C3F15"/>
    <w:rsid w:val="007D66AE"/>
    <w:rsid w:val="007D6AB7"/>
    <w:rsid w:val="008116BF"/>
    <w:rsid w:val="0082209C"/>
    <w:rsid w:val="00863C76"/>
    <w:rsid w:val="00865A76"/>
    <w:rsid w:val="008743FE"/>
    <w:rsid w:val="00882CB4"/>
    <w:rsid w:val="00885BE6"/>
    <w:rsid w:val="0089338B"/>
    <w:rsid w:val="008973FA"/>
    <w:rsid w:val="008A1342"/>
    <w:rsid w:val="008A49FE"/>
    <w:rsid w:val="008C14E2"/>
    <w:rsid w:val="008C48B3"/>
    <w:rsid w:val="00915F36"/>
    <w:rsid w:val="009172BB"/>
    <w:rsid w:val="00967A9E"/>
    <w:rsid w:val="00977D94"/>
    <w:rsid w:val="009844D1"/>
    <w:rsid w:val="00990E17"/>
    <w:rsid w:val="009A0D5F"/>
    <w:rsid w:val="009B3CD1"/>
    <w:rsid w:val="009C39ED"/>
    <w:rsid w:val="009C3FB9"/>
    <w:rsid w:val="009C4083"/>
    <w:rsid w:val="00A045EE"/>
    <w:rsid w:val="00A1059E"/>
    <w:rsid w:val="00A209A4"/>
    <w:rsid w:val="00A32DF7"/>
    <w:rsid w:val="00A43722"/>
    <w:rsid w:val="00A46A80"/>
    <w:rsid w:val="00A515AD"/>
    <w:rsid w:val="00A516FA"/>
    <w:rsid w:val="00A5454B"/>
    <w:rsid w:val="00A85E65"/>
    <w:rsid w:val="00AA2471"/>
    <w:rsid w:val="00AA5A52"/>
    <w:rsid w:val="00AB13A3"/>
    <w:rsid w:val="00AB17F4"/>
    <w:rsid w:val="00AC1A71"/>
    <w:rsid w:val="00AC5211"/>
    <w:rsid w:val="00AD6FDC"/>
    <w:rsid w:val="00AE4C65"/>
    <w:rsid w:val="00AF49CF"/>
    <w:rsid w:val="00AF6F38"/>
    <w:rsid w:val="00B361AD"/>
    <w:rsid w:val="00B6685A"/>
    <w:rsid w:val="00B67709"/>
    <w:rsid w:val="00B85086"/>
    <w:rsid w:val="00B86863"/>
    <w:rsid w:val="00BA58B9"/>
    <w:rsid w:val="00BA64D3"/>
    <w:rsid w:val="00BE6F71"/>
    <w:rsid w:val="00BF408B"/>
    <w:rsid w:val="00BF4A49"/>
    <w:rsid w:val="00C013AF"/>
    <w:rsid w:val="00C47B30"/>
    <w:rsid w:val="00C772F4"/>
    <w:rsid w:val="00CA16A7"/>
    <w:rsid w:val="00CB2CB9"/>
    <w:rsid w:val="00CC159C"/>
    <w:rsid w:val="00D152E8"/>
    <w:rsid w:val="00D22518"/>
    <w:rsid w:val="00D276D3"/>
    <w:rsid w:val="00D3445A"/>
    <w:rsid w:val="00D44D05"/>
    <w:rsid w:val="00D45D57"/>
    <w:rsid w:val="00D50382"/>
    <w:rsid w:val="00D768A3"/>
    <w:rsid w:val="00D7746E"/>
    <w:rsid w:val="00D81559"/>
    <w:rsid w:val="00D87686"/>
    <w:rsid w:val="00D941B6"/>
    <w:rsid w:val="00DA10D6"/>
    <w:rsid w:val="00DB60C8"/>
    <w:rsid w:val="00DC37CD"/>
    <w:rsid w:val="00DD6D06"/>
    <w:rsid w:val="00DE3D56"/>
    <w:rsid w:val="00E00F99"/>
    <w:rsid w:val="00E0253D"/>
    <w:rsid w:val="00E076AD"/>
    <w:rsid w:val="00E10313"/>
    <w:rsid w:val="00E1220D"/>
    <w:rsid w:val="00E166DD"/>
    <w:rsid w:val="00E21F54"/>
    <w:rsid w:val="00E5561B"/>
    <w:rsid w:val="00E67DE1"/>
    <w:rsid w:val="00EA2C30"/>
    <w:rsid w:val="00EA5B4E"/>
    <w:rsid w:val="00EB42F2"/>
    <w:rsid w:val="00EB72C7"/>
    <w:rsid w:val="00EC6F02"/>
    <w:rsid w:val="00ED539E"/>
    <w:rsid w:val="00EE38DF"/>
    <w:rsid w:val="00EF0E1E"/>
    <w:rsid w:val="00EF265B"/>
    <w:rsid w:val="00F169C8"/>
    <w:rsid w:val="00F262A8"/>
    <w:rsid w:val="00F269DB"/>
    <w:rsid w:val="00F33FB5"/>
    <w:rsid w:val="00F34AE8"/>
    <w:rsid w:val="00F403F2"/>
    <w:rsid w:val="00F6234C"/>
    <w:rsid w:val="00F6433D"/>
    <w:rsid w:val="00F67C44"/>
    <w:rsid w:val="00FB2403"/>
    <w:rsid w:val="00FC694E"/>
    <w:rsid w:val="00FD1C2E"/>
    <w:rsid w:val="00FD2028"/>
    <w:rsid w:val="00FE31B7"/>
    <w:rsid w:val="00FE4B3B"/>
    <w:rsid w:val="00FF7F2D"/>
    <w:rsid w:val="033F1DA9"/>
    <w:rsid w:val="044F1224"/>
    <w:rsid w:val="045537B1"/>
    <w:rsid w:val="05050D00"/>
    <w:rsid w:val="05E16FEE"/>
    <w:rsid w:val="076F0A96"/>
    <w:rsid w:val="07D97D58"/>
    <w:rsid w:val="08A40F5F"/>
    <w:rsid w:val="095C3CD9"/>
    <w:rsid w:val="096D5F5D"/>
    <w:rsid w:val="0AE90171"/>
    <w:rsid w:val="0D084B40"/>
    <w:rsid w:val="0D0C445A"/>
    <w:rsid w:val="0D960547"/>
    <w:rsid w:val="0DA97580"/>
    <w:rsid w:val="0DC7179B"/>
    <w:rsid w:val="0F4579A2"/>
    <w:rsid w:val="121B6F3E"/>
    <w:rsid w:val="12513A3D"/>
    <w:rsid w:val="12F84FBA"/>
    <w:rsid w:val="13F61401"/>
    <w:rsid w:val="146B50BD"/>
    <w:rsid w:val="14DD515E"/>
    <w:rsid w:val="17253F4D"/>
    <w:rsid w:val="1726602D"/>
    <w:rsid w:val="18717B1C"/>
    <w:rsid w:val="1D30165D"/>
    <w:rsid w:val="1D9753CA"/>
    <w:rsid w:val="1DDF5829"/>
    <w:rsid w:val="1DF41024"/>
    <w:rsid w:val="1E193102"/>
    <w:rsid w:val="1EC65900"/>
    <w:rsid w:val="1ECC1398"/>
    <w:rsid w:val="1F0E26E2"/>
    <w:rsid w:val="1F571C80"/>
    <w:rsid w:val="21661FE8"/>
    <w:rsid w:val="23026F93"/>
    <w:rsid w:val="236A35FE"/>
    <w:rsid w:val="247A4C86"/>
    <w:rsid w:val="25912D65"/>
    <w:rsid w:val="26186D34"/>
    <w:rsid w:val="26C23A3B"/>
    <w:rsid w:val="270028F7"/>
    <w:rsid w:val="2737353F"/>
    <w:rsid w:val="281A6C1D"/>
    <w:rsid w:val="2878247D"/>
    <w:rsid w:val="28D6060C"/>
    <w:rsid w:val="29082C2A"/>
    <w:rsid w:val="29F17809"/>
    <w:rsid w:val="2ADE2978"/>
    <w:rsid w:val="2C7E2B5D"/>
    <w:rsid w:val="2D4F2512"/>
    <w:rsid w:val="2EA22AFE"/>
    <w:rsid w:val="2EFD063A"/>
    <w:rsid w:val="2F5D45D2"/>
    <w:rsid w:val="300D33F4"/>
    <w:rsid w:val="30232C00"/>
    <w:rsid w:val="302F3975"/>
    <w:rsid w:val="31DE22E2"/>
    <w:rsid w:val="324D0CED"/>
    <w:rsid w:val="33CC50AC"/>
    <w:rsid w:val="35040D8B"/>
    <w:rsid w:val="364C2F13"/>
    <w:rsid w:val="387B5765"/>
    <w:rsid w:val="392E4F33"/>
    <w:rsid w:val="3C274CC9"/>
    <w:rsid w:val="3E995941"/>
    <w:rsid w:val="404A7473"/>
    <w:rsid w:val="413769A7"/>
    <w:rsid w:val="41676037"/>
    <w:rsid w:val="4228752D"/>
    <w:rsid w:val="43C95786"/>
    <w:rsid w:val="453418D5"/>
    <w:rsid w:val="454B255F"/>
    <w:rsid w:val="4563462D"/>
    <w:rsid w:val="45ED1EFE"/>
    <w:rsid w:val="46151335"/>
    <w:rsid w:val="46663ED7"/>
    <w:rsid w:val="473764AB"/>
    <w:rsid w:val="48BD7E63"/>
    <w:rsid w:val="48D508CF"/>
    <w:rsid w:val="49610012"/>
    <w:rsid w:val="4ACA24EC"/>
    <w:rsid w:val="4BF34C8F"/>
    <w:rsid w:val="4D25558A"/>
    <w:rsid w:val="4D460CD8"/>
    <w:rsid w:val="4D6469B0"/>
    <w:rsid w:val="4E365B8D"/>
    <w:rsid w:val="4E9001D8"/>
    <w:rsid w:val="4EFB288F"/>
    <w:rsid w:val="4FC11F6F"/>
    <w:rsid w:val="4FC52696"/>
    <w:rsid w:val="4FF45CF5"/>
    <w:rsid w:val="50323B39"/>
    <w:rsid w:val="505A157A"/>
    <w:rsid w:val="50A05DF0"/>
    <w:rsid w:val="517D7F66"/>
    <w:rsid w:val="51893271"/>
    <w:rsid w:val="51E84F76"/>
    <w:rsid w:val="52FA4E99"/>
    <w:rsid w:val="53B5241E"/>
    <w:rsid w:val="53C54F0F"/>
    <w:rsid w:val="575456C2"/>
    <w:rsid w:val="584904BE"/>
    <w:rsid w:val="586704F0"/>
    <w:rsid w:val="58EA5C61"/>
    <w:rsid w:val="596F53A6"/>
    <w:rsid w:val="59A7454E"/>
    <w:rsid w:val="5A874808"/>
    <w:rsid w:val="5AEA4000"/>
    <w:rsid w:val="5E3B00AE"/>
    <w:rsid w:val="5F8505CD"/>
    <w:rsid w:val="5FBC305C"/>
    <w:rsid w:val="5FE41674"/>
    <w:rsid w:val="605057C4"/>
    <w:rsid w:val="61B32754"/>
    <w:rsid w:val="61D33C47"/>
    <w:rsid w:val="64151AC6"/>
    <w:rsid w:val="64A06FA5"/>
    <w:rsid w:val="64C70D42"/>
    <w:rsid w:val="655D5CB6"/>
    <w:rsid w:val="659646F5"/>
    <w:rsid w:val="65EC1F22"/>
    <w:rsid w:val="67746395"/>
    <w:rsid w:val="68D90063"/>
    <w:rsid w:val="699354A1"/>
    <w:rsid w:val="69951539"/>
    <w:rsid w:val="69FD6806"/>
    <w:rsid w:val="6B2C3641"/>
    <w:rsid w:val="6C0336BD"/>
    <w:rsid w:val="6C5D6AD5"/>
    <w:rsid w:val="6D0356B0"/>
    <w:rsid w:val="6D0B460D"/>
    <w:rsid w:val="6E4F48C0"/>
    <w:rsid w:val="6E4F51BF"/>
    <w:rsid w:val="6FB85541"/>
    <w:rsid w:val="6FC0585F"/>
    <w:rsid w:val="6FE44AA7"/>
    <w:rsid w:val="70207625"/>
    <w:rsid w:val="74290503"/>
    <w:rsid w:val="74B93AFC"/>
    <w:rsid w:val="74E80842"/>
    <w:rsid w:val="74E854D4"/>
    <w:rsid w:val="75462081"/>
    <w:rsid w:val="783139CE"/>
    <w:rsid w:val="79CE5827"/>
    <w:rsid w:val="7A4341D3"/>
    <w:rsid w:val="7AD6501B"/>
    <w:rsid w:val="7B1F5AB3"/>
    <w:rsid w:val="7B9E1405"/>
    <w:rsid w:val="7C370305"/>
    <w:rsid w:val="7C9D5600"/>
    <w:rsid w:val="7CC51FFB"/>
    <w:rsid w:val="7D8975CA"/>
    <w:rsid w:val="7DF62F7F"/>
    <w:rsid w:val="7E5B2577"/>
    <w:rsid w:val="7F16339D"/>
    <w:rsid w:val="7F9806C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3"/>
    <w:qFormat/>
    <w:uiPriority w:val="0"/>
    <w:pPr>
      <w:keepNext/>
      <w:keepLines/>
      <w:spacing w:before="260" w:after="260" w:line="416" w:lineRule="auto"/>
      <w:outlineLvl w:val="1"/>
    </w:pPr>
    <w:rPr>
      <w:rFonts w:ascii="Arial" w:hAnsi="Arial" w:eastAsia="黑体" w:cs="Times New Roman"/>
      <w:b/>
      <w:bCs/>
      <w:sz w:val="32"/>
      <w:szCs w:val="32"/>
    </w:rPr>
  </w:style>
  <w:style w:type="character" w:default="1" w:styleId="8">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3">
    <w:name w:val="Date"/>
    <w:basedOn w:val="1"/>
    <w:next w:val="1"/>
    <w:link w:val="14"/>
    <w:unhideWhenUsed/>
    <w:qFormat/>
    <w:uiPriority w:val="99"/>
    <w:pPr>
      <w:ind w:left="100" w:leftChars="2500"/>
    </w:pPr>
  </w:style>
  <w:style w:type="paragraph" w:styleId="4">
    <w:name w:val="Balloon Text"/>
    <w:basedOn w:val="1"/>
    <w:link w:val="10"/>
    <w:unhideWhenUsed/>
    <w:qFormat/>
    <w:uiPriority w:val="99"/>
    <w:pPr>
      <w:spacing w:line="240" w:lineRule="auto"/>
    </w:pPr>
    <w:rPr>
      <w:sz w:val="18"/>
      <w:szCs w:val="18"/>
    </w:rPr>
  </w:style>
  <w:style w:type="paragraph" w:styleId="5">
    <w:name w:val="footer"/>
    <w:basedOn w:val="1"/>
    <w:link w:val="12"/>
    <w:unhideWhenUsed/>
    <w:qFormat/>
    <w:uiPriority w:val="99"/>
    <w:pPr>
      <w:tabs>
        <w:tab w:val="center" w:pos="4153"/>
        <w:tab w:val="right" w:pos="8306"/>
      </w:tabs>
      <w:snapToGrid w:val="0"/>
      <w:spacing w:line="240" w:lineRule="auto"/>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7">
    <w:name w:val="Normal (Web)"/>
    <w:basedOn w:val="1"/>
    <w:unhideWhenUsed/>
    <w:qFormat/>
    <w:uiPriority w:val="99"/>
    <w:pPr>
      <w:widowControl/>
      <w:spacing w:before="100" w:beforeAutospacing="1" w:after="100" w:afterAutospacing="1" w:line="240" w:lineRule="auto"/>
      <w:jc w:val="left"/>
    </w:pPr>
    <w:rPr>
      <w:rFonts w:ascii="宋体" w:hAnsi="宋体" w:eastAsia="宋体" w:cs="宋体"/>
      <w:kern w:val="0"/>
      <w:sz w:val="24"/>
      <w:szCs w:val="24"/>
    </w:rPr>
  </w:style>
  <w:style w:type="character" w:customStyle="1" w:styleId="10">
    <w:name w:val="批注框文本 Char"/>
    <w:basedOn w:val="8"/>
    <w:link w:val="4"/>
    <w:semiHidden/>
    <w:qFormat/>
    <w:uiPriority w:val="99"/>
    <w:rPr>
      <w:sz w:val="18"/>
      <w:szCs w:val="18"/>
    </w:rPr>
  </w:style>
  <w:style w:type="character" w:customStyle="1" w:styleId="11">
    <w:name w:val="页眉 Char"/>
    <w:basedOn w:val="8"/>
    <w:link w:val="6"/>
    <w:semiHidden/>
    <w:qFormat/>
    <w:uiPriority w:val="99"/>
    <w:rPr>
      <w:sz w:val="18"/>
      <w:szCs w:val="18"/>
    </w:rPr>
  </w:style>
  <w:style w:type="character" w:customStyle="1" w:styleId="12">
    <w:name w:val="页脚 Char"/>
    <w:basedOn w:val="8"/>
    <w:link w:val="5"/>
    <w:semiHidden/>
    <w:qFormat/>
    <w:uiPriority w:val="99"/>
    <w:rPr>
      <w:sz w:val="18"/>
      <w:szCs w:val="18"/>
    </w:rPr>
  </w:style>
  <w:style w:type="character" w:customStyle="1" w:styleId="13">
    <w:name w:val="标题 2 Char"/>
    <w:basedOn w:val="8"/>
    <w:link w:val="2"/>
    <w:qFormat/>
    <w:uiPriority w:val="0"/>
    <w:rPr>
      <w:rFonts w:ascii="Arial" w:hAnsi="Arial" w:eastAsia="黑体" w:cs="Times New Roman"/>
      <w:b/>
      <w:bCs/>
      <w:sz w:val="32"/>
      <w:szCs w:val="32"/>
    </w:rPr>
  </w:style>
  <w:style w:type="character" w:customStyle="1" w:styleId="14">
    <w:name w:val="日期 Char"/>
    <w:basedOn w:val="8"/>
    <w:link w:val="3"/>
    <w:semiHidden/>
    <w:qFormat/>
    <w:uiPriority w:val="99"/>
    <w:rPr>
      <w:rFonts w:asciiTheme="minorHAnsi" w:hAnsiTheme="minorHAnsi" w:eastAsiaTheme="minorEastAsia" w:cstheme="minorBidi"/>
      <w:kern w:val="2"/>
      <w:sz w:val="21"/>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65</Words>
  <Characters>373</Characters>
  <Lines>3</Lines>
  <Paragraphs>1</Paragraphs>
  <ScaleCrop>false</ScaleCrop>
  <LinksUpToDate>false</LinksUpToDate>
  <CharactersWithSpaces>437</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2017-04-11T01:16:00Z</dcterms:created>
  <dc:creator>文静</dc:creator>
  <cp:lastModifiedBy>Administrator</cp:lastModifiedBy>
  <cp:lastPrinted>2017-01-24T02:09:00Z</cp:lastPrinted>
  <dcterms:modified xsi:type="dcterms:W3CDTF">2017-11-08T02:50:30Z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